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1C67AE0" w14:textId="77777777" w:rsidR="0094037E" w:rsidRDefault="0094037E" w:rsidP="0094037E"/>
    <w:tbl>
      <w:tblPr>
        <w:tblStyle w:val="a3"/>
        <w:tblW w:w="889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46"/>
        <w:gridCol w:w="5351"/>
      </w:tblGrid>
      <w:tr w:rsidR="0094037E" w14:paraId="27D0A0AC" w14:textId="77777777" w:rsidTr="00B051FE">
        <w:trPr>
          <w:trHeight w:val="884"/>
        </w:trPr>
        <w:tc>
          <w:tcPr>
            <w:tcW w:w="3227" w:type="dxa"/>
          </w:tcPr>
          <w:p w14:paraId="6664DB2F" w14:textId="77777777" w:rsidR="0094037E" w:rsidRDefault="0094037E" w:rsidP="00B051F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  <w:lang w:eastAsia="el-GR"/>
              </w:rPr>
              <w:drawing>
                <wp:inline distT="0" distB="0" distL="0" distR="0" wp14:anchorId="6435205A" wp14:editId="65270B96">
                  <wp:extent cx="2085975" cy="561975"/>
                  <wp:effectExtent l="19050" t="0" r="9525" b="0"/>
                  <wp:docPr id="5" name="Picture 3" descr="index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ndex.png"/>
                          <pic:cNvPicPr/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85975" cy="5619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670" w:type="dxa"/>
          </w:tcPr>
          <w:p w14:paraId="463984FF" w14:textId="77777777" w:rsidR="0094037E" w:rsidRPr="00375B01" w:rsidRDefault="0094037E" w:rsidP="006171D3">
            <w:pPr>
              <w:spacing w:beforeLines="100" w:before="240"/>
              <w:rPr>
                <w:rFonts w:ascii="Times New Roman" w:hAnsi="Times New Roman" w:cs="Times New Roman"/>
                <w:b/>
                <w:color w:val="008000"/>
                <w:sz w:val="28"/>
                <w:szCs w:val="28"/>
              </w:rPr>
            </w:pPr>
            <w:r w:rsidRPr="00375B01">
              <w:rPr>
                <w:rFonts w:ascii="Times New Roman" w:hAnsi="Times New Roman" w:cs="Times New Roman"/>
                <w:b/>
                <w:color w:val="008000"/>
                <w:sz w:val="28"/>
                <w:szCs w:val="28"/>
              </w:rPr>
              <w:t>ΔΕΛΤΙΟ ΔΕΔΟΜΕΝΩΝ ΠΡΟΙΟΝΤΟΣ</w:t>
            </w:r>
          </w:p>
          <w:p w14:paraId="27B00C32" w14:textId="77777777" w:rsidR="0094037E" w:rsidRDefault="0094037E" w:rsidP="00B051FE">
            <w:pPr>
              <w:rPr>
                <w:rFonts w:ascii="Arial" w:hAnsi="Arial" w:cs="Arial"/>
              </w:rPr>
            </w:pPr>
          </w:p>
        </w:tc>
      </w:tr>
    </w:tbl>
    <w:p w14:paraId="09B0BD68" w14:textId="77777777" w:rsidR="0094037E" w:rsidRPr="0094037E" w:rsidRDefault="0094037E" w:rsidP="006171D3">
      <w:pPr>
        <w:spacing w:beforeLines="100" w:before="240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3E3160">
        <w:rPr>
          <w:rFonts w:ascii="Times New Roman" w:hAnsi="Times New Roman" w:cs="Times New Roman"/>
          <w:b/>
          <w:color w:val="008000"/>
          <w:sz w:val="24"/>
          <w:szCs w:val="24"/>
          <w:lang w:val="en-US"/>
        </w:rPr>
        <w:t xml:space="preserve">                         </w:t>
      </w:r>
      <w:r w:rsidRPr="00DF4CF2">
        <w:rPr>
          <w:rFonts w:ascii="Times New Roman" w:hAnsi="Times New Roman" w:cs="Times New Roman"/>
          <w:b/>
          <w:color w:val="008000"/>
          <w:sz w:val="24"/>
          <w:szCs w:val="24"/>
          <w:lang w:val="en-US"/>
        </w:rPr>
        <w:t>NATURA-</w:t>
      </w:r>
      <w:r w:rsidRPr="00DF4CF2">
        <w:rPr>
          <w:rFonts w:ascii="Times New Roman" w:hAnsi="Times New Roman" w:cs="Times New Roman"/>
          <w:b/>
          <w:color w:val="A6A6A6" w:themeColor="background1" w:themeShade="A6"/>
          <w:sz w:val="24"/>
          <w:szCs w:val="24"/>
          <w:lang w:val="en-US"/>
        </w:rPr>
        <w:t>TEC</w:t>
      </w:r>
      <w:r w:rsidRPr="00DF4CF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4037E">
        <w:rPr>
          <w:rFonts w:ascii="Times New Roman" w:hAnsi="Times New Roman" w:cs="Times New Roman"/>
          <w:b/>
          <w:sz w:val="24"/>
          <w:szCs w:val="24"/>
          <w:lang w:val="en-US"/>
        </w:rPr>
        <w:t>AMINOSENS KERATIN Sol 25%</w:t>
      </w:r>
    </w:p>
    <w:p w14:paraId="5C5EE6DE" w14:textId="77777777" w:rsidR="0094037E" w:rsidRPr="006171D3" w:rsidRDefault="0094037E" w:rsidP="006171D3">
      <w:pPr>
        <w:spacing w:beforeLines="100" w:before="240"/>
        <w:rPr>
          <w:rFonts w:ascii="Times New Roman" w:hAnsi="Times New Roman" w:cs="Times New Roman"/>
          <w:b/>
          <w:color w:val="008000"/>
          <w:sz w:val="24"/>
          <w:szCs w:val="24"/>
          <w:lang w:val="en-US"/>
        </w:rPr>
      </w:pPr>
      <w:r w:rsidRPr="003E3160">
        <w:rPr>
          <w:rFonts w:ascii="Times New Roman" w:hAnsi="Times New Roman" w:cs="Times New Roman"/>
          <w:b/>
          <w:color w:val="008000"/>
          <w:sz w:val="24"/>
          <w:szCs w:val="24"/>
          <w:lang w:val="en-US"/>
        </w:rPr>
        <w:t xml:space="preserve">                                               </w:t>
      </w:r>
    </w:p>
    <w:tbl>
      <w:tblPr>
        <w:tblStyle w:val="a3"/>
        <w:tblW w:w="946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02"/>
        <w:gridCol w:w="6662"/>
      </w:tblGrid>
      <w:tr w:rsidR="0094037E" w14:paraId="3E3EFCDC" w14:textId="77777777" w:rsidTr="00B051FE">
        <w:trPr>
          <w:trHeight w:val="9898"/>
        </w:trPr>
        <w:tc>
          <w:tcPr>
            <w:tcW w:w="2802" w:type="dxa"/>
          </w:tcPr>
          <w:p w14:paraId="3FCBB34E" w14:textId="77777777" w:rsidR="0094037E" w:rsidRPr="006171D3" w:rsidRDefault="006171D3" w:rsidP="006171D3">
            <w:pPr>
              <w:spacing w:beforeLines="100" w:before="240"/>
              <w:rPr>
                <w:rFonts w:ascii="Times New Roman" w:hAnsi="Times New Roman" w:cs="Times New Roman"/>
              </w:rPr>
            </w:pPr>
            <w:r w:rsidRPr="006171D3">
              <w:rPr>
                <w:rFonts w:ascii="Times New Roman" w:hAnsi="Times New Roman" w:cs="Times New Roman"/>
              </w:rPr>
              <w:t xml:space="preserve">Το </w:t>
            </w:r>
            <w:r w:rsidR="001B7B50" w:rsidRPr="00A26CCC">
              <w:rPr>
                <w:rFonts w:ascii="Times New Roman" w:hAnsi="Times New Roman" w:cs="Times New Roman"/>
                <w:b/>
                <w:lang w:val="en-US"/>
              </w:rPr>
              <w:t>NATURA</w:t>
            </w:r>
            <w:r w:rsidR="001B7B50" w:rsidRPr="006171D3">
              <w:rPr>
                <w:rFonts w:ascii="Times New Roman" w:hAnsi="Times New Roman" w:cs="Times New Roman"/>
                <w:b/>
              </w:rPr>
              <w:t>-</w:t>
            </w:r>
            <w:r w:rsidR="001B7B50" w:rsidRPr="00A26CCC">
              <w:rPr>
                <w:rFonts w:ascii="Times New Roman" w:hAnsi="Times New Roman" w:cs="Times New Roman"/>
                <w:b/>
                <w:lang w:val="en-US"/>
              </w:rPr>
              <w:t>TEC</w:t>
            </w:r>
            <w:r w:rsidR="001B7B50" w:rsidRPr="006171D3">
              <w:rPr>
                <w:rFonts w:ascii="Times New Roman" w:hAnsi="Times New Roman" w:cs="Times New Roman"/>
                <w:b/>
              </w:rPr>
              <w:t xml:space="preserve"> </w:t>
            </w:r>
            <w:r w:rsidR="001B7B50" w:rsidRPr="00A26CCC">
              <w:rPr>
                <w:rFonts w:ascii="Times New Roman" w:hAnsi="Times New Roman" w:cs="Times New Roman"/>
                <w:b/>
                <w:lang w:val="en-US"/>
              </w:rPr>
              <w:t>AMINOSENS</w:t>
            </w:r>
            <w:r w:rsidR="001B7B50" w:rsidRPr="006171D3">
              <w:rPr>
                <w:rFonts w:ascii="Times New Roman" w:hAnsi="Times New Roman" w:cs="Times New Roman"/>
                <w:b/>
              </w:rPr>
              <w:t xml:space="preserve"> </w:t>
            </w:r>
            <w:r w:rsidR="001B7B50" w:rsidRPr="00A26CCC">
              <w:rPr>
                <w:rFonts w:ascii="Times New Roman" w:hAnsi="Times New Roman" w:cs="Times New Roman"/>
                <w:b/>
                <w:lang w:val="en-US"/>
              </w:rPr>
              <w:t>KERATIN</w:t>
            </w:r>
            <w:r w:rsidR="001B7B50" w:rsidRPr="006171D3">
              <w:rPr>
                <w:rFonts w:ascii="Times New Roman" w:hAnsi="Times New Roman" w:cs="Times New Roman"/>
                <w:b/>
              </w:rPr>
              <w:t xml:space="preserve"> </w:t>
            </w:r>
            <w:r w:rsidR="001B7B50" w:rsidRPr="00A26CCC">
              <w:rPr>
                <w:rFonts w:ascii="Times New Roman" w:hAnsi="Times New Roman" w:cs="Times New Roman"/>
                <w:b/>
                <w:lang w:val="en-US"/>
              </w:rPr>
              <w:t>Sol</w:t>
            </w:r>
            <w:r w:rsidR="001B7B50" w:rsidRPr="006171D3">
              <w:rPr>
                <w:rFonts w:ascii="Times New Roman" w:hAnsi="Times New Roman" w:cs="Times New Roman"/>
                <w:b/>
              </w:rPr>
              <w:t xml:space="preserve"> 25%</w:t>
            </w:r>
            <w:r w:rsidRPr="006171D3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προσφέρει</w:t>
            </w:r>
            <w:r w:rsidR="001B7B50" w:rsidRPr="006171D3">
              <w:rPr>
                <w:rFonts w:ascii="Times New Roman" w:hAnsi="Times New Roman" w:cs="Times New Roman"/>
              </w:rPr>
              <w:t xml:space="preserve"> </w:t>
            </w:r>
            <w:r w:rsidR="001B7B50" w:rsidRPr="00A26CCC">
              <w:rPr>
                <w:rFonts w:ascii="Times New Roman" w:hAnsi="Times New Roman" w:cs="Times New Roman"/>
              </w:rPr>
              <w:t>υψηλά</w:t>
            </w:r>
            <w:r w:rsidR="001B7B50" w:rsidRPr="006171D3">
              <w:rPr>
                <w:rFonts w:ascii="Times New Roman" w:hAnsi="Times New Roman" w:cs="Times New Roman"/>
              </w:rPr>
              <w:t xml:space="preserve"> </w:t>
            </w:r>
            <w:r w:rsidR="001B7B50" w:rsidRPr="00A26CCC">
              <w:rPr>
                <w:rFonts w:ascii="Times New Roman" w:hAnsi="Times New Roman" w:cs="Times New Roman"/>
              </w:rPr>
              <w:t>επίπεδα</w:t>
            </w:r>
            <w:r w:rsidR="001B7B50" w:rsidRPr="006171D3">
              <w:rPr>
                <w:rFonts w:ascii="Times New Roman" w:hAnsi="Times New Roman" w:cs="Times New Roman"/>
              </w:rPr>
              <w:t xml:space="preserve"> </w:t>
            </w:r>
            <w:r w:rsidR="001B7B50" w:rsidRPr="00A26CCC">
              <w:rPr>
                <w:rFonts w:ascii="Times New Roman" w:hAnsi="Times New Roman" w:cs="Times New Roman"/>
              </w:rPr>
              <w:t>αμινοξέων</w:t>
            </w:r>
            <w:r w:rsidR="001B7B50" w:rsidRPr="006171D3">
              <w:rPr>
                <w:rFonts w:ascii="Times New Roman" w:hAnsi="Times New Roman" w:cs="Times New Roman"/>
              </w:rPr>
              <w:t xml:space="preserve"> </w:t>
            </w:r>
            <w:r w:rsidR="001B7B50" w:rsidRPr="00A26CCC">
              <w:rPr>
                <w:rFonts w:ascii="Times New Roman" w:hAnsi="Times New Roman" w:cs="Times New Roman"/>
              </w:rPr>
              <w:t>στα</w:t>
            </w:r>
            <w:r w:rsidR="001B7B50" w:rsidRPr="006171D3">
              <w:rPr>
                <w:rFonts w:ascii="Times New Roman" w:hAnsi="Times New Roman" w:cs="Times New Roman"/>
              </w:rPr>
              <w:t xml:space="preserve"> </w:t>
            </w:r>
            <w:r w:rsidR="001B7B50" w:rsidRPr="00A26CCC">
              <w:rPr>
                <w:rFonts w:ascii="Times New Roman" w:hAnsi="Times New Roman" w:cs="Times New Roman"/>
              </w:rPr>
              <w:t>μαλλιά</w:t>
            </w:r>
            <w:r w:rsidR="001B7B50" w:rsidRPr="006171D3">
              <w:rPr>
                <w:rFonts w:ascii="Times New Roman" w:hAnsi="Times New Roman" w:cs="Times New Roman"/>
              </w:rPr>
              <w:t>.</w:t>
            </w:r>
          </w:p>
          <w:p w14:paraId="04AA9D51" w14:textId="77777777" w:rsidR="001B7B50" w:rsidRPr="00A26CCC" w:rsidRDefault="001B7B50" w:rsidP="006171D3">
            <w:pPr>
              <w:spacing w:beforeLines="100" w:before="240"/>
              <w:rPr>
                <w:rFonts w:ascii="Times New Roman" w:hAnsi="Times New Roman" w:cs="Times New Roman"/>
              </w:rPr>
            </w:pPr>
            <w:r w:rsidRPr="00A26CCC">
              <w:rPr>
                <w:rFonts w:ascii="Times New Roman" w:hAnsi="Times New Roman" w:cs="Times New Roman"/>
              </w:rPr>
              <w:t xml:space="preserve">Η κερατίνη είναι μια πρωτεΐνη που αποτελείται από μακρές ινώδεις αλυσίδες θειούχων αμινοξέων (συμπεριλαμβανομένης της </w:t>
            </w:r>
            <w:proofErr w:type="spellStart"/>
            <w:r w:rsidRPr="00A26CCC">
              <w:rPr>
                <w:rFonts w:ascii="Times New Roman" w:hAnsi="Times New Roman" w:cs="Times New Roman"/>
              </w:rPr>
              <w:t>κυστεΐνης</w:t>
            </w:r>
            <w:proofErr w:type="spellEnd"/>
            <w:r w:rsidRPr="00A26CCC">
              <w:rPr>
                <w:rFonts w:ascii="Times New Roman" w:hAnsi="Times New Roman" w:cs="Times New Roman"/>
              </w:rPr>
              <w:t>) στην οποία παρεμβάλλονται διάφορες βιταμίνες και ιχνοστοιχεία. Αυτό είναι το κύριο συστατικό των μαλλιών και των νυχιών.</w:t>
            </w:r>
          </w:p>
          <w:p w14:paraId="2061E812" w14:textId="77777777" w:rsidR="001B7B50" w:rsidRPr="00A26CCC" w:rsidRDefault="001B7B50" w:rsidP="006171D3">
            <w:pPr>
              <w:spacing w:beforeLines="100" w:before="240"/>
              <w:rPr>
                <w:rFonts w:ascii="Times New Roman" w:hAnsi="Times New Roman" w:cs="Times New Roman"/>
              </w:rPr>
            </w:pPr>
            <w:r w:rsidRPr="00A26CCC">
              <w:rPr>
                <w:rFonts w:ascii="Times New Roman" w:hAnsi="Times New Roman" w:cs="Times New Roman"/>
              </w:rPr>
              <w:t>Χάρη στα διάφορα άτομα θείου, οι αλυσίδες</w:t>
            </w:r>
            <w:r w:rsidR="00997ADB">
              <w:rPr>
                <w:rFonts w:ascii="Times New Roman" w:hAnsi="Times New Roman" w:cs="Times New Roman"/>
              </w:rPr>
              <w:t xml:space="preserve"> κερατίνης μπορούν να διατηρούνται σε</w:t>
            </w:r>
            <w:r w:rsidRPr="00A26CCC">
              <w:rPr>
                <w:rFonts w:ascii="Times New Roman" w:hAnsi="Times New Roman" w:cs="Times New Roman"/>
              </w:rPr>
              <w:t xml:space="preserve"> στενή συνοχή, η οποία οδηγεί σε μία δομή παρόμοια της έλικας. Αυτοί οι δεσμοί, που ονομάζονται γέφυρες</w:t>
            </w:r>
            <w:r w:rsidR="006171D3">
              <w:rPr>
                <w:rFonts w:ascii="Times New Roman" w:hAnsi="Times New Roman" w:cs="Times New Roman"/>
              </w:rPr>
              <w:t xml:space="preserve"> θείου, διασφαλίζουν την ανθεκτικότητα και τη σταθερότητα των τριχών</w:t>
            </w:r>
            <w:r w:rsidRPr="00A26CCC">
              <w:rPr>
                <w:rFonts w:ascii="Times New Roman" w:hAnsi="Times New Roman" w:cs="Times New Roman"/>
              </w:rPr>
              <w:t>.</w:t>
            </w:r>
          </w:p>
          <w:p w14:paraId="6710C47E" w14:textId="77777777" w:rsidR="001B7B50" w:rsidRPr="00A26CCC" w:rsidRDefault="00A26CCC" w:rsidP="006171D3">
            <w:pPr>
              <w:spacing w:beforeLines="100" w:before="240"/>
              <w:rPr>
                <w:rFonts w:ascii="Times New Roman" w:hAnsi="Times New Roman" w:cs="Times New Roman"/>
              </w:rPr>
            </w:pPr>
            <w:r w:rsidRPr="00A26CCC">
              <w:rPr>
                <w:rFonts w:ascii="Times New Roman" w:hAnsi="Times New Roman" w:cs="Times New Roman"/>
              </w:rPr>
              <w:t>Η δύναμη</w:t>
            </w:r>
            <w:r w:rsidR="001B7B50" w:rsidRPr="00A26CCC">
              <w:rPr>
                <w:rFonts w:ascii="Times New Roman" w:hAnsi="Times New Roman" w:cs="Times New Roman"/>
              </w:rPr>
              <w:t xml:space="preserve"> </w:t>
            </w:r>
            <w:r w:rsidRPr="00A26CCC">
              <w:rPr>
                <w:rFonts w:ascii="Times New Roman" w:hAnsi="Times New Roman" w:cs="Times New Roman"/>
              </w:rPr>
              <w:t xml:space="preserve">της ήδη υπάρχουσας κερατίνης </w:t>
            </w:r>
            <w:r w:rsidR="001B7B50" w:rsidRPr="00A26CCC">
              <w:rPr>
                <w:rFonts w:ascii="Times New Roman" w:hAnsi="Times New Roman" w:cs="Times New Roman"/>
              </w:rPr>
              <w:t>στα μαλλιά μπορεί να υπονομευθεί από την παρατεταμέν</w:t>
            </w:r>
            <w:r w:rsidRPr="00A26CCC">
              <w:rPr>
                <w:rFonts w:ascii="Times New Roman" w:hAnsi="Times New Roman" w:cs="Times New Roman"/>
              </w:rPr>
              <w:t>η χρήση επιθετικών βαφών</w:t>
            </w:r>
            <w:r w:rsidR="001B7B50" w:rsidRPr="00A26CCC">
              <w:rPr>
                <w:rFonts w:ascii="Times New Roman" w:hAnsi="Times New Roman" w:cs="Times New Roman"/>
              </w:rPr>
              <w:t xml:space="preserve"> και </w:t>
            </w:r>
            <w:r w:rsidR="008B4E2B">
              <w:rPr>
                <w:rFonts w:ascii="Times New Roman" w:hAnsi="Times New Roman" w:cs="Times New Roman"/>
              </w:rPr>
              <w:t xml:space="preserve">σαμπουάν, περμανάντ, πλακών </w:t>
            </w:r>
            <w:r w:rsidRPr="00A26CCC">
              <w:rPr>
                <w:rFonts w:ascii="Times New Roman" w:hAnsi="Times New Roman" w:cs="Times New Roman"/>
              </w:rPr>
              <w:t xml:space="preserve"> κ.λπ., όλες αυτές οι δοκιμασίες</w:t>
            </w:r>
            <w:r w:rsidR="001B7B50" w:rsidRPr="00A26CCC">
              <w:rPr>
                <w:rFonts w:ascii="Times New Roman" w:hAnsi="Times New Roman" w:cs="Times New Roman"/>
              </w:rPr>
              <w:t xml:space="preserve"> μπορ</w:t>
            </w:r>
            <w:r w:rsidRPr="00A26CCC">
              <w:rPr>
                <w:rFonts w:ascii="Times New Roman" w:hAnsi="Times New Roman" w:cs="Times New Roman"/>
              </w:rPr>
              <w:t>ούν να οδηγήσουν στην αποδόμηση</w:t>
            </w:r>
            <w:r w:rsidR="001B7B50" w:rsidRPr="00A26CCC">
              <w:rPr>
                <w:rFonts w:ascii="Times New Roman" w:hAnsi="Times New Roman" w:cs="Times New Roman"/>
              </w:rPr>
              <w:t xml:space="preserve"> της </w:t>
            </w:r>
            <w:r w:rsidRPr="00A26CCC">
              <w:rPr>
                <w:rFonts w:ascii="Times New Roman" w:hAnsi="Times New Roman" w:cs="Times New Roman"/>
              </w:rPr>
              <w:t>δομής της κερατίνης στα μαλλιά</w:t>
            </w:r>
            <w:r w:rsidR="001B7B50" w:rsidRPr="00A26CCC">
              <w:rPr>
                <w:rFonts w:ascii="Times New Roman" w:hAnsi="Times New Roman" w:cs="Times New Roman"/>
              </w:rPr>
              <w:t>.</w:t>
            </w:r>
          </w:p>
          <w:p w14:paraId="094EFA55" w14:textId="77777777" w:rsidR="00A26CCC" w:rsidRPr="001B7B50" w:rsidRDefault="00A26CCC" w:rsidP="006171D3">
            <w:pPr>
              <w:spacing w:beforeLines="100" w:before="240"/>
              <w:rPr>
                <w:rFonts w:ascii="Arial" w:hAnsi="Arial" w:cs="Arial"/>
              </w:rPr>
            </w:pPr>
            <w:r w:rsidRPr="00A26CCC">
              <w:rPr>
                <w:rFonts w:ascii="Times New Roman" w:hAnsi="Times New Roman" w:cs="Times New Roman"/>
              </w:rPr>
              <w:t>Το προϊόν διατηρείται.</w:t>
            </w:r>
          </w:p>
        </w:tc>
        <w:tc>
          <w:tcPr>
            <w:tcW w:w="6662" w:type="dxa"/>
          </w:tcPr>
          <w:p w14:paraId="35E63937" w14:textId="77777777" w:rsidR="0094037E" w:rsidRDefault="0094037E" w:rsidP="006171D3">
            <w:pPr>
              <w:spacing w:beforeLines="100" w:before="240"/>
              <w:rPr>
                <w:rFonts w:ascii="Times New Roman" w:hAnsi="Times New Roman" w:cs="Times New Roman"/>
                <w:b/>
                <w:color w:val="008000"/>
                <w:sz w:val="24"/>
                <w:szCs w:val="24"/>
              </w:rPr>
            </w:pPr>
            <w:r w:rsidRPr="00DF4CF2">
              <w:rPr>
                <w:rFonts w:ascii="Times New Roman" w:hAnsi="Times New Roman" w:cs="Times New Roman"/>
                <w:b/>
                <w:color w:val="008000"/>
                <w:sz w:val="24"/>
                <w:szCs w:val="24"/>
              </w:rPr>
              <w:t>ΙΔΙΟΤΗΤΕΣ</w:t>
            </w:r>
          </w:p>
          <w:p w14:paraId="5C2DBE82" w14:textId="77777777" w:rsidR="00A6511F" w:rsidRDefault="00A6511F" w:rsidP="006171D3">
            <w:pPr>
              <w:spacing w:beforeLines="100" w:before="24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Η </w:t>
            </w:r>
            <w:proofErr w:type="spellStart"/>
            <w:r>
              <w:rPr>
                <w:rFonts w:ascii="Times New Roman" w:hAnsi="Times New Roman" w:cs="Times New Roman"/>
              </w:rPr>
              <w:t>υδρολυμένη</w:t>
            </w:r>
            <w:proofErr w:type="spellEnd"/>
            <w:r w:rsidRPr="00A6511F">
              <w:rPr>
                <w:rFonts w:ascii="Times New Roman" w:hAnsi="Times New Roman" w:cs="Times New Roman"/>
              </w:rPr>
              <w:t xml:space="preserve"> κερατίνη, λόγω της σύνθεσης </w:t>
            </w:r>
            <w:r>
              <w:rPr>
                <w:rFonts w:ascii="Times New Roman" w:hAnsi="Times New Roman" w:cs="Times New Roman"/>
              </w:rPr>
              <w:t xml:space="preserve">των </w:t>
            </w:r>
            <w:r w:rsidRPr="00A6511F">
              <w:rPr>
                <w:rFonts w:ascii="Times New Roman" w:hAnsi="Times New Roman" w:cs="Times New Roman"/>
              </w:rPr>
              <w:t>αμινοξέων της, παρουσιάζει υψηλή συγγέν</w:t>
            </w:r>
            <w:r>
              <w:rPr>
                <w:rFonts w:ascii="Times New Roman" w:hAnsi="Times New Roman" w:cs="Times New Roman"/>
              </w:rPr>
              <w:t>εια με την κερατίνη των μαλλιών. Ε</w:t>
            </w:r>
            <w:r w:rsidRPr="00A6511F">
              <w:rPr>
                <w:rFonts w:ascii="Times New Roman" w:hAnsi="Times New Roman" w:cs="Times New Roman"/>
              </w:rPr>
              <w:t>πιπλέον, λόγω του ισορροπημένου μορια</w:t>
            </w:r>
            <w:r>
              <w:rPr>
                <w:rFonts w:ascii="Times New Roman" w:hAnsi="Times New Roman" w:cs="Times New Roman"/>
              </w:rPr>
              <w:t>κού βάρους της (2000 D), δημιουργεί μια</w:t>
            </w:r>
            <w:r w:rsidR="000870B5">
              <w:rPr>
                <w:rFonts w:ascii="Times New Roman" w:hAnsi="Times New Roman" w:cs="Times New Roman"/>
              </w:rPr>
              <w:t xml:space="preserve"> προστατευτική μεμβράνη η οποία διατηρείται για μεγάλο διάστημα</w:t>
            </w:r>
            <w:r w:rsidRPr="00A6511F">
              <w:rPr>
                <w:rFonts w:ascii="Times New Roman" w:hAnsi="Times New Roman" w:cs="Times New Roman"/>
              </w:rPr>
              <w:t xml:space="preserve"> στα μαλλιά</w:t>
            </w:r>
            <w:r>
              <w:rPr>
                <w:rFonts w:ascii="Times New Roman" w:hAnsi="Times New Roman" w:cs="Times New Roman"/>
              </w:rPr>
              <w:t xml:space="preserve">. </w:t>
            </w:r>
          </w:p>
          <w:p w14:paraId="61F25EA9" w14:textId="77777777" w:rsidR="000870B5" w:rsidRPr="00A6511F" w:rsidRDefault="000870B5" w:rsidP="006171D3">
            <w:pPr>
              <w:spacing w:beforeLines="100" w:before="24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Όταν χρησιμοποιείται στα μαλλιά</w:t>
            </w:r>
            <w:r w:rsidRPr="000870B5">
              <w:rPr>
                <w:rFonts w:ascii="Times New Roman" w:hAnsi="Times New Roman" w:cs="Times New Roman"/>
              </w:rPr>
              <w:t xml:space="preserve"> έχει παρατηρηθεί πειραματικά μια αύξηση της </w:t>
            </w:r>
            <w:r>
              <w:rPr>
                <w:rFonts w:ascii="Times New Roman" w:hAnsi="Times New Roman" w:cs="Times New Roman"/>
              </w:rPr>
              <w:t>διατήρησης της καθώς αυξάνεται η εναπόθεση</w:t>
            </w:r>
            <w:r w:rsidRPr="000870B5">
              <w:rPr>
                <w:rFonts w:ascii="Times New Roman" w:hAnsi="Times New Roman" w:cs="Times New Roman"/>
              </w:rPr>
              <w:t xml:space="preserve"> του </w:t>
            </w:r>
            <w:proofErr w:type="spellStart"/>
            <w:r w:rsidRPr="000870B5">
              <w:rPr>
                <w:rFonts w:ascii="Times New Roman" w:hAnsi="Times New Roman" w:cs="Times New Roman"/>
              </w:rPr>
              <w:t>υδρολύτη</w:t>
            </w:r>
            <w:proofErr w:type="spellEnd"/>
            <w:r w:rsidRPr="000870B5">
              <w:rPr>
                <w:rFonts w:ascii="Times New Roman" w:hAnsi="Times New Roman" w:cs="Times New Roman"/>
              </w:rPr>
              <w:t xml:space="preserve"> στα μαλλιά, με το </w:t>
            </w:r>
            <w:r>
              <w:rPr>
                <w:rFonts w:ascii="Times New Roman" w:hAnsi="Times New Roman" w:cs="Times New Roman"/>
              </w:rPr>
              <w:t xml:space="preserve">σχηματισμό γεφυρών </w:t>
            </w:r>
            <w:r w:rsidR="006171D3">
              <w:rPr>
                <w:rFonts w:ascii="Times New Roman" w:hAnsi="Times New Roman" w:cs="Times New Roman"/>
              </w:rPr>
              <w:t>θειούχων</w:t>
            </w:r>
            <w:r w:rsidRPr="000870B5">
              <w:rPr>
                <w:rFonts w:ascii="Times New Roman" w:hAnsi="Times New Roman" w:cs="Times New Roman"/>
              </w:rPr>
              <w:t xml:space="preserve"> μεταξύ των πεπτιδίων και των τριχοειδών </w:t>
            </w:r>
            <w:proofErr w:type="spellStart"/>
            <w:r w:rsidRPr="000870B5">
              <w:rPr>
                <w:rFonts w:ascii="Times New Roman" w:hAnsi="Times New Roman" w:cs="Times New Roman"/>
              </w:rPr>
              <w:t>κερατίνων</w:t>
            </w:r>
            <w:proofErr w:type="spellEnd"/>
          </w:p>
          <w:p w14:paraId="2A2666A4" w14:textId="77777777" w:rsidR="0094037E" w:rsidRDefault="0094037E" w:rsidP="006171D3">
            <w:pPr>
              <w:spacing w:beforeLines="100" w:before="240"/>
              <w:rPr>
                <w:rFonts w:ascii="Times New Roman" w:hAnsi="Times New Roman" w:cs="Times New Roman"/>
                <w:b/>
                <w:color w:val="008000"/>
              </w:rPr>
            </w:pPr>
            <w:r w:rsidRPr="00982C5E">
              <w:rPr>
                <w:rFonts w:ascii="Times New Roman" w:hAnsi="Times New Roman" w:cs="Times New Roman"/>
                <w:b/>
                <w:color w:val="008000"/>
              </w:rPr>
              <w:t>ΕΦΑΡΜΟΓΕΣ ΣΕ ΚΑΛΛΥΝΤΙΚΑ</w:t>
            </w:r>
          </w:p>
          <w:p w14:paraId="1E3C74FA" w14:textId="77777777" w:rsidR="0094037E" w:rsidRPr="006171D3" w:rsidRDefault="0094037E" w:rsidP="00B051FE">
            <w:pPr>
              <w:rPr>
                <w:rFonts w:ascii="Times New Roman" w:hAnsi="Times New Roman" w:cs="Times New Roman"/>
              </w:rPr>
            </w:pPr>
          </w:p>
          <w:p w14:paraId="106054AB" w14:textId="77777777" w:rsidR="000870B5" w:rsidRDefault="000870B5" w:rsidP="00B051FE">
            <w:pPr>
              <w:rPr>
                <w:rFonts w:ascii="Times New Roman" w:hAnsi="Times New Roman" w:cs="Times New Roman"/>
              </w:rPr>
            </w:pPr>
            <w:r w:rsidRPr="000870B5">
              <w:rPr>
                <w:rFonts w:ascii="Times New Roman" w:hAnsi="Times New Roman" w:cs="Times New Roman"/>
              </w:rPr>
              <w:t>Λόγ</w:t>
            </w:r>
            <w:r>
              <w:rPr>
                <w:rFonts w:ascii="Times New Roman" w:hAnsi="Times New Roman" w:cs="Times New Roman"/>
              </w:rPr>
              <w:t>ω της υψηλής περιεκτικότητάς της</w:t>
            </w:r>
            <w:r w:rsidRPr="000870B5">
              <w:rPr>
                <w:rFonts w:ascii="Times New Roman" w:hAnsi="Times New Roman" w:cs="Times New Roman"/>
              </w:rPr>
              <w:t xml:space="preserve"> σε θειικά αμινοξέα (</w:t>
            </w:r>
            <w:proofErr w:type="spellStart"/>
            <w:r w:rsidRPr="000870B5">
              <w:rPr>
                <w:rFonts w:ascii="Times New Roman" w:hAnsi="Times New Roman" w:cs="Times New Roman"/>
              </w:rPr>
              <w:t>κυστεΐνη</w:t>
            </w:r>
            <w:proofErr w:type="spellEnd"/>
            <w:r w:rsidRPr="000870B5">
              <w:rPr>
                <w:rFonts w:ascii="Times New Roman" w:hAnsi="Times New Roman" w:cs="Times New Roman"/>
              </w:rPr>
              <w:t>), συνιστάται για σκευάσματα περιποίησης μαλλιών</w:t>
            </w:r>
            <w:r>
              <w:rPr>
                <w:rFonts w:ascii="Times New Roman" w:hAnsi="Times New Roman" w:cs="Times New Roman"/>
              </w:rPr>
              <w:t xml:space="preserve">, </w:t>
            </w:r>
            <w:r w:rsidR="00B051FE">
              <w:rPr>
                <w:rFonts w:ascii="Times New Roman" w:hAnsi="Times New Roman" w:cs="Times New Roman"/>
              </w:rPr>
              <w:t>τα οποία στοχεύουν στην επιδιόρθωση και θεραπεία, όπως για παράδειγμα</w:t>
            </w:r>
            <w:r w:rsidRPr="000870B5">
              <w:rPr>
                <w:rFonts w:ascii="Times New Roman" w:hAnsi="Times New Roman" w:cs="Times New Roman"/>
              </w:rPr>
              <w:t xml:space="preserve"> σκευάσματ</w:t>
            </w:r>
            <w:r w:rsidR="00B051FE">
              <w:rPr>
                <w:rFonts w:ascii="Times New Roman" w:hAnsi="Times New Roman" w:cs="Times New Roman"/>
              </w:rPr>
              <w:t>α που έχουν αναπτυχθεί για ταλαιπωρημένα μαλλιά</w:t>
            </w:r>
            <w:r w:rsidRPr="000870B5">
              <w:rPr>
                <w:rFonts w:ascii="Times New Roman" w:hAnsi="Times New Roman" w:cs="Times New Roman"/>
              </w:rPr>
              <w:t xml:space="preserve"> ή μαλλιά που υπόκεινται σε ε</w:t>
            </w:r>
            <w:r w:rsidR="00B051FE">
              <w:rPr>
                <w:rFonts w:ascii="Times New Roman" w:hAnsi="Times New Roman" w:cs="Times New Roman"/>
              </w:rPr>
              <w:t>ιδική θεραπεία όπως περμανάντ ή</w:t>
            </w:r>
            <w:r w:rsidRPr="000870B5">
              <w:rPr>
                <w:rFonts w:ascii="Times New Roman" w:hAnsi="Times New Roman" w:cs="Times New Roman"/>
              </w:rPr>
              <w:t xml:space="preserve"> βαφές.</w:t>
            </w:r>
          </w:p>
          <w:p w14:paraId="5A9CE04A" w14:textId="77777777" w:rsidR="00B051FE" w:rsidRPr="00B051FE" w:rsidRDefault="00B051FE" w:rsidP="00B051FE">
            <w:pPr>
              <w:rPr>
                <w:rFonts w:ascii="Times New Roman" w:hAnsi="Times New Roman" w:cs="Times New Roman"/>
              </w:rPr>
            </w:pPr>
            <w:r w:rsidRPr="00B051FE">
              <w:rPr>
                <w:rFonts w:ascii="Times New Roman" w:hAnsi="Times New Roman" w:cs="Times New Roman"/>
              </w:rPr>
              <w:t>Το προϊόν ενδείκνυται επίσης για</w:t>
            </w:r>
            <w:r>
              <w:rPr>
                <w:rFonts w:ascii="Times New Roman" w:hAnsi="Times New Roman" w:cs="Times New Roman"/>
              </w:rPr>
              <w:t xml:space="preserve"> χρήση σε σαμπουάν και μαλακτικές κρέμες που προορίζονται για</w:t>
            </w:r>
            <w:r w:rsidRPr="00B051FE">
              <w:rPr>
                <w:rFonts w:ascii="Times New Roman" w:hAnsi="Times New Roman" w:cs="Times New Roman"/>
              </w:rPr>
              <w:t xml:space="preserve"> τη θεραπεία των μαλλιών.</w:t>
            </w:r>
          </w:p>
          <w:p w14:paraId="4F554B40" w14:textId="77777777" w:rsidR="00B051FE" w:rsidRDefault="00B051FE" w:rsidP="00B051FE">
            <w:pPr>
              <w:rPr>
                <w:rFonts w:ascii="Times New Roman" w:hAnsi="Times New Roman" w:cs="Times New Roman"/>
              </w:rPr>
            </w:pPr>
            <w:r w:rsidRPr="00B051FE">
              <w:rPr>
                <w:rFonts w:ascii="Times New Roman" w:hAnsi="Times New Roman" w:cs="Times New Roman"/>
              </w:rPr>
              <w:t>Επιπλέ</w:t>
            </w:r>
            <w:r>
              <w:rPr>
                <w:rFonts w:ascii="Times New Roman" w:hAnsi="Times New Roman" w:cs="Times New Roman"/>
              </w:rPr>
              <w:t>ον, μπορεί να χρησιμοποιηθεί για τη</w:t>
            </w:r>
            <w:r w:rsidRPr="00B051FE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φροντίδα των νυχιών ώστε να επανέρθει</w:t>
            </w:r>
            <w:r w:rsidRPr="00B051FE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η σκληρότητα και </w:t>
            </w:r>
            <w:r w:rsidRPr="00B051FE">
              <w:rPr>
                <w:rFonts w:ascii="Times New Roman" w:hAnsi="Times New Roman" w:cs="Times New Roman"/>
              </w:rPr>
              <w:t>η</w:t>
            </w:r>
            <w:r>
              <w:rPr>
                <w:rFonts w:ascii="Times New Roman" w:hAnsi="Times New Roman" w:cs="Times New Roman"/>
              </w:rPr>
              <w:t xml:space="preserve"> αρχική</w:t>
            </w:r>
            <w:r w:rsidRPr="00B051FE">
              <w:rPr>
                <w:rFonts w:ascii="Times New Roman" w:hAnsi="Times New Roman" w:cs="Times New Roman"/>
              </w:rPr>
              <w:t xml:space="preserve"> δομή των νυχιών.</w:t>
            </w:r>
          </w:p>
          <w:p w14:paraId="1634C453" w14:textId="77777777" w:rsidR="00B051FE" w:rsidRPr="00B051FE" w:rsidRDefault="00B051FE" w:rsidP="00B051FE">
            <w:pPr>
              <w:rPr>
                <w:rFonts w:ascii="Times New Roman" w:hAnsi="Times New Roman" w:cs="Times New Roman"/>
              </w:rPr>
            </w:pPr>
            <w:r w:rsidRPr="00B051FE">
              <w:rPr>
                <w:rFonts w:ascii="Times New Roman" w:hAnsi="Times New Roman" w:cs="Times New Roman"/>
              </w:rPr>
              <w:t>Συνιστώμενη συγκέντρωση: 1 έως 10%</w:t>
            </w:r>
          </w:p>
          <w:p w14:paraId="015C511D" w14:textId="77777777" w:rsidR="00B051FE" w:rsidRPr="000870B5" w:rsidRDefault="00B051FE" w:rsidP="00B051FE">
            <w:pPr>
              <w:rPr>
                <w:rFonts w:ascii="Times New Roman" w:hAnsi="Times New Roman" w:cs="Times New Roman"/>
              </w:rPr>
            </w:pPr>
            <w:r w:rsidRPr="00B051FE">
              <w:rPr>
                <w:rFonts w:ascii="Times New Roman" w:hAnsi="Times New Roman" w:cs="Times New Roman"/>
              </w:rPr>
              <w:t xml:space="preserve">Προσέξτε να μην υπερβείτε το 2% σε προϊόντα που δεν ξεπλένονται, </w:t>
            </w:r>
            <w:r>
              <w:rPr>
                <w:rFonts w:ascii="Times New Roman" w:hAnsi="Times New Roman" w:cs="Times New Roman"/>
              </w:rPr>
              <w:t xml:space="preserve">έτσι </w:t>
            </w:r>
            <w:r w:rsidRPr="00B051FE">
              <w:rPr>
                <w:rFonts w:ascii="Times New Roman" w:hAnsi="Times New Roman" w:cs="Times New Roman"/>
              </w:rPr>
              <w:t>ώστε να μην σκληρύνει υπερβολικά τα μαλλιά.</w:t>
            </w:r>
          </w:p>
          <w:p w14:paraId="4DA07869" w14:textId="77777777" w:rsidR="0094037E" w:rsidRDefault="0094037E" w:rsidP="006171D3">
            <w:pPr>
              <w:spacing w:beforeLines="100" w:before="240"/>
              <w:rPr>
                <w:rFonts w:ascii="Times New Roman" w:hAnsi="Times New Roman" w:cs="Times New Roman"/>
                <w:b/>
                <w:color w:val="008000"/>
              </w:rPr>
            </w:pPr>
          </w:p>
          <w:p w14:paraId="20383ACD" w14:textId="77777777" w:rsidR="00997ADB" w:rsidRDefault="00997ADB" w:rsidP="006171D3">
            <w:pPr>
              <w:spacing w:beforeLines="100" w:before="240"/>
              <w:rPr>
                <w:rFonts w:ascii="Times New Roman" w:hAnsi="Times New Roman" w:cs="Times New Roman"/>
                <w:b/>
                <w:color w:val="008000"/>
              </w:rPr>
            </w:pPr>
          </w:p>
          <w:p w14:paraId="28348392" w14:textId="77777777" w:rsidR="00997ADB" w:rsidRPr="00B051FE" w:rsidRDefault="00997ADB" w:rsidP="006171D3">
            <w:pPr>
              <w:spacing w:beforeLines="100" w:before="240"/>
              <w:rPr>
                <w:rFonts w:ascii="Times New Roman" w:hAnsi="Times New Roman" w:cs="Times New Roman"/>
                <w:b/>
                <w:color w:val="008000"/>
              </w:rPr>
            </w:pPr>
          </w:p>
          <w:p w14:paraId="01A83B41" w14:textId="77777777" w:rsidR="0094037E" w:rsidRDefault="0094037E" w:rsidP="00B051FE">
            <w:pPr>
              <w:rPr>
                <w:rFonts w:ascii="Times New Roman" w:hAnsi="Times New Roman" w:cs="Times New Roman"/>
                <w:b/>
                <w:color w:val="008000"/>
              </w:rPr>
            </w:pPr>
            <w:r w:rsidRPr="00982C5E">
              <w:rPr>
                <w:rFonts w:ascii="Times New Roman" w:hAnsi="Times New Roman" w:cs="Times New Roman"/>
                <w:b/>
                <w:color w:val="008000"/>
              </w:rPr>
              <w:t xml:space="preserve">ΤΕΧΝΙΚΑ ΔΕΔΟΜΕΝΑ </w:t>
            </w:r>
          </w:p>
          <w:tbl>
            <w:tblPr>
              <w:tblStyle w:val="a3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446"/>
              <w:gridCol w:w="4043"/>
            </w:tblGrid>
            <w:tr w:rsidR="0094037E" w14:paraId="02DB0B44" w14:textId="77777777" w:rsidTr="00B051FE">
              <w:tc>
                <w:tcPr>
                  <w:tcW w:w="1446" w:type="dxa"/>
                </w:tcPr>
                <w:p w14:paraId="2DF5DD78" w14:textId="77777777" w:rsidR="0094037E" w:rsidRDefault="0094037E" w:rsidP="006171D3">
                  <w:pPr>
                    <w:spacing w:beforeLines="100" w:before="240"/>
                    <w:rPr>
                      <w:rFonts w:ascii="Times New Roman" w:hAnsi="Times New Roman" w:cs="Times New Roman"/>
                      <w:b/>
                      <w:color w:val="008000"/>
                    </w:rPr>
                  </w:pPr>
                  <w:r w:rsidRPr="000268C1">
                    <w:rPr>
                      <w:rFonts w:ascii="Times New Roman" w:hAnsi="Times New Roman" w:cs="Times New Roman"/>
                    </w:rPr>
                    <w:t>Εμφάνιση:</w:t>
                  </w:r>
                  <w:r>
                    <w:rPr>
                      <w:rFonts w:ascii="Times New Roman" w:hAnsi="Times New Roman" w:cs="Times New Roman"/>
                    </w:rPr>
                    <w:t xml:space="preserve">     </w:t>
                  </w:r>
                </w:p>
              </w:tc>
              <w:tc>
                <w:tcPr>
                  <w:tcW w:w="4043" w:type="dxa"/>
                </w:tcPr>
                <w:p w14:paraId="4C3E088E" w14:textId="77777777" w:rsidR="0094037E" w:rsidRPr="00624C7A" w:rsidRDefault="0094037E" w:rsidP="006171D3">
                  <w:pPr>
                    <w:spacing w:beforeLines="100" w:before="240"/>
                    <w:jc w:val="right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Διαφανές υγρό</w:t>
                  </w:r>
                </w:p>
              </w:tc>
            </w:tr>
            <w:tr w:rsidR="0094037E" w14:paraId="1642C86D" w14:textId="77777777" w:rsidTr="00B051FE">
              <w:trPr>
                <w:trHeight w:val="681"/>
              </w:trPr>
              <w:tc>
                <w:tcPr>
                  <w:tcW w:w="1446" w:type="dxa"/>
                </w:tcPr>
                <w:p w14:paraId="284BD911" w14:textId="77777777" w:rsidR="0094037E" w:rsidRDefault="0094037E" w:rsidP="006171D3">
                  <w:pPr>
                    <w:spacing w:beforeLines="100" w:before="240"/>
                    <w:rPr>
                      <w:rFonts w:ascii="Times New Roman" w:hAnsi="Times New Roman" w:cs="Times New Roman"/>
                      <w:b/>
                      <w:color w:val="008000"/>
                    </w:rPr>
                  </w:pPr>
                  <w:r w:rsidRPr="000268C1">
                    <w:rPr>
                      <w:rFonts w:ascii="Times New Roman" w:hAnsi="Times New Roman" w:cs="Times New Roman"/>
                      <w:lang w:val="en-US"/>
                    </w:rPr>
                    <w:t>INCI</w:t>
                  </w:r>
                  <w:r>
                    <w:rPr>
                      <w:rFonts w:ascii="Times New Roman" w:hAnsi="Times New Roman" w:cs="Times New Roman"/>
                    </w:rPr>
                    <w:t xml:space="preserve">:             </w:t>
                  </w:r>
                </w:p>
              </w:tc>
              <w:tc>
                <w:tcPr>
                  <w:tcW w:w="4043" w:type="dxa"/>
                </w:tcPr>
                <w:p w14:paraId="00D31ED9" w14:textId="77777777" w:rsidR="0094037E" w:rsidRDefault="0094037E" w:rsidP="0094037E">
                  <w:pPr>
                    <w:rPr>
                      <w:rFonts w:ascii="Times New Roman" w:hAnsi="Times New Roman" w:cs="Times New Roman"/>
                    </w:rPr>
                  </w:pPr>
                </w:p>
                <w:p w14:paraId="3E5321C1" w14:textId="77777777" w:rsidR="0094037E" w:rsidRPr="0094037E" w:rsidRDefault="0094037E" w:rsidP="00A6511F">
                  <w:pPr>
                    <w:jc w:val="right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 xml:space="preserve">Νερό και </w:t>
                  </w:r>
                  <w:proofErr w:type="spellStart"/>
                  <w:r>
                    <w:rPr>
                      <w:rFonts w:ascii="Times New Roman" w:hAnsi="Times New Roman" w:cs="Times New Roman"/>
                    </w:rPr>
                    <w:t>Υδρολυμένη</w:t>
                  </w:r>
                  <w:proofErr w:type="spellEnd"/>
                  <w:r>
                    <w:rPr>
                      <w:rFonts w:ascii="Times New Roman" w:hAnsi="Times New Roman" w:cs="Times New Roman"/>
                    </w:rPr>
                    <w:t xml:space="preserve"> Κερατίνη</w:t>
                  </w:r>
                </w:p>
              </w:tc>
            </w:tr>
          </w:tbl>
          <w:p w14:paraId="1B0FBE57" w14:textId="77777777" w:rsidR="0094037E" w:rsidRPr="00982C5E" w:rsidRDefault="0094037E" w:rsidP="006171D3">
            <w:pPr>
              <w:spacing w:beforeLines="100" w:before="240"/>
              <w:rPr>
                <w:rFonts w:ascii="Times New Roman" w:hAnsi="Times New Roman" w:cs="Times New Roman"/>
                <w:b/>
                <w:color w:val="008000"/>
              </w:rPr>
            </w:pPr>
          </w:p>
          <w:p w14:paraId="4605C0AF" w14:textId="77777777" w:rsidR="0094037E" w:rsidRPr="000268C1" w:rsidRDefault="0094037E" w:rsidP="006171D3">
            <w:pPr>
              <w:spacing w:beforeLines="100" w:before="240"/>
              <w:ind w:left="-250" w:right="-533"/>
              <w:rPr>
                <w:rFonts w:ascii="Times New Roman" w:hAnsi="Times New Roman" w:cs="Times New Roman"/>
                <w:b/>
                <w:color w:val="008000"/>
              </w:rPr>
            </w:pPr>
          </w:p>
          <w:p w14:paraId="65BDD270" w14:textId="77777777" w:rsidR="0094037E" w:rsidRDefault="0094037E" w:rsidP="00B051FE">
            <w:pPr>
              <w:rPr>
                <w:rFonts w:ascii="Arial" w:hAnsi="Arial" w:cs="Arial"/>
              </w:rPr>
            </w:pPr>
          </w:p>
        </w:tc>
      </w:tr>
    </w:tbl>
    <w:p w14:paraId="11776C86" w14:textId="77777777" w:rsidR="0094037E" w:rsidRPr="0079737B" w:rsidRDefault="0094037E" w:rsidP="0094037E">
      <w:pPr>
        <w:rPr>
          <w:rFonts w:ascii="Arial" w:hAnsi="Arial" w:cs="Arial"/>
        </w:rPr>
      </w:pPr>
    </w:p>
    <w:p w14:paraId="2D8B1A09" w14:textId="77777777" w:rsidR="0094037E" w:rsidRDefault="0094037E" w:rsidP="0094037E"/>
    <w:p w14:paraId="4C729E71" w14:textId="77777777" w:rsidR="001D6B60" w:rsidRDefault="001D6B60"/>
    <w:sectPr w:rsidR="001D6B60" w:rsidSect="00B051FE">
      <w:pgSz w:w="11906" w:h="16838"/>
      <w:pgMar w:top="1440" w:right="1800" w:bottom="1440" w:left="1800" w:header="708" w:footer="708" w:gutter="0"/>
      <w:cols w:space="709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037E"/>
    <w:rsid w:val="000870B5"/>
    <w:rsid w:val="001B7B50"/>
    <w:rsid w:val="001D6B60"/>
    <w:rsid w:val="006171D3"/>
    <w:rsid w:val="008B4E2B"/>
    <w:rsid w:val="0094037E"/>
    <w:rsid w:val="00997ADB"/>
    <w:rsid w:val="00A26CCC"/>
    <w:rsid w:val="00A6511F"/>
    <w:rsid w:val="00B051FE"/>
    <w:rsid w:val="00C26386"/>
    <w:rsid w:val="00D330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F07EB8"/>
  <w15:docId w15:val="{9A5CF7C4-B965-4C5F-9621-80F7C9751C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4037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4037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Balloon Text"/>
    <w:basedOn w:val="a"/>
    <w:link w:val="Char"/>
    <w:uiPriority w:val="99"/>
    <w:semiHidden/>
    <w:unhideWhenUsed/>
    <w:rsid w:val="0094037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4"/>
    <w:uiPriority w:val="99"/>
    <w:semiHidden/>
    <w:rsid w:val="009403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366</Words>
  <Characters>1979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mlr</dc:creator>
  <cp:lastModifiedBy>konstantinos</cp:lastModifiedBy>
  <cp:revision>2</cp:revision>
  <cp:lastPrinted>2020-12-03T14:17:00Z</cp:lastPrinted>
  <dcterms:created xsi:type="dcterms:W3CDTF">2020-12-04T06:44:00Z</dcterms:created>
  <dcterms:modified xsi:type="dcterms:W3CDTF">2020-12-04T06:44:00Z</dcterms:modified>
</cp:coreProperties>
</file>